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0835CE24" w14:textId="2131A916" w:rsidR="0008012F" w:rsidRPr="00E63DAF" w:rsidRDefault="00DD0304" w:rsidP="00E63DAF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PROCESO CAS Nº 00</w:t>
      </w:r>
      <w:r w:rsidR="00CE65C8">
        <w:rPr>
          <w:rFonts w:ascii="Arial Narrow" w:eastAsia="Times New Roman" w:hAnsi="Arial Narrow" w:cs="Arial"/>
          <w:b/>
          <w:sz w:val="24"/>
          <w:szCs w:val="24"/>
          <w:lang w:eastAsia="es-ES"/>
        </w:rPr>
        <w:t>9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  <w:r w:rsidR="00130BE6"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 identificado con DNI Nº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N°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20B91F33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>…………………………………………………………… (*), con Documento Nacional de Identidad Nº...………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. (*), con RUC Nº………………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>PROCESO CAS Nº 00</w:t>
      </w:r>
      <w:r w:rsidR="00CE65C8">
        <w:rPr>
          <w:rFonts w:ascii="Arial Narrow" w:hAnsi="Arial Narrow" w:cs="Arial"/>
          <w:b/>
          <w:sz w:val="24"/>
          <w:szCs w:val="24"/>
        </w:rPr>
        <w:t>9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E63DA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Conocer, aceptar y me someto a las condiciones y procedimientos del proceso de selección para la contratación administrativa de servicios, regulados por el Decreto Legislativo 1057 y su Reglamento, aprobado mediante el Decreto Supremo Nº 075-2008-PCM y su modificatoria Decreto Supremo Nº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N°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 identificado (a) con D.N.I. Nº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CUSP Nº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N°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Nº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(  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sustentatorio,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SÍ (  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>ANEXO Nº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7649F52F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>PROCESO CAS Nº 00</w:t>
      </w:r>
      <w:r w:rsidR="00CE65C8">
        <w:rPr>
          <w:b/>
          <w:bCs/>
          <w:szCs w:val="20"/>
        </w:rPr>
        <w:t>9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delito  contra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Yo, _________________________________________________________ identificado (a) con D.N.I. Nº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N°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AE6A" w14:textId="77777777" w:rsidR="008266AA" w:rsidRDefault="008266AA" w:rsidP="00AC5945">
      <w:r>
        <w:separator/>
      </w:r>
    </w:p>
  </w:endnote>
  <w:endnote w:type="continuationSeparator" w:id="0">
    <w:p w14:paraId="325B026E" w14:textId="77777777" w:rsidR="008266AA" w:rsidRDefault="008266AA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9939" w14:textId="77777777" w:rsidR="008266AA" w:rsidRDefault="008266AA" w:rsidP="00AC5945">
      <w:r>
        <w:separator/>
      </w:r>
    </w:p>
  </w:footnote>
  <w:footnote w:type="continuationSeparator" w:id="0">
    <w:p w14:paraId="36558B29" w14:textId="77777777" w:rsidR="008266AA" w:rsidRDefault="008266AA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000000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5000">
    <w:abstractNumId w:val="1"/>
  </w:num>
  <w:num w:numId="2" w16cid:durableId="538275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03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78695">
    <w:abstractNumId w:val="0"/>
  </w:num>
  <w:num w:numId="5" w16cid:durableId="7996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36B5F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241F6"/>
    <w:rsid w:val="008266AA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047B"/>
    <w:rsid w:val="00B3418B"/>
    <w:rsid w:val="00BE22FA"/>
    <w:rsid w:val="00C10040"/>
    <w:rsid w:val="00C14A1D"/>
    <w:rsid w:val="00C2415A"/>
    <w:rsid w:val="00C53324"/>
    <w:rsid w:val="00C7093C"/>
    <w:rsid w:val="00C76259"/>
    <w:rsid w:val="00C911F2"/>
    <w:rsid w:val="00CC5F48"/>
    <w:rsid w:val="00CE65C8"/>
    <w:rsid w:val="00D1516D"/>
    <w:rsid w:val="00D25161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63DAF"/>
    <w:rsid w:val="00EF67E0"/>
    <w:rsid w:val="00EF799F"/>
    <w:rsid w:val="00F97B14"/>
    <w:rsid w:val="00FC712C"/>
    <w:rsid w:val="00FD3ADA"/>
    <w:rsid w:val="00FF062C"/>
    <w:rsid w:val="00FF1BA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0A6B-D6C1-4542-8FD6-688459E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AIRHSP-PC</cp:lastModifiedBy>
  <cp:revision>3</cp:revision>
  <cp:lastPrinted>2020-02-10T21:07:00Z</cp:lastPrinted>
  <dcterms:created xsi:type="dcterms:W3CDTF">2022-09-27T23:03:00Z</dcterms:created>
  <dcterms:modified xsi:type="dcterms:W3CDTF">2022-09-27T23:05:00Z</dcterms:modified>
</cp:coreProperties>
</file>